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75F2" w14:textId="5ED69860" w:rsidR="005A382B" w:rsidRDefault="00350A84">
      <w:pPr>
        <w:rPr>
          <w:rStyle w:val="Strong"/>
          <w:rFonts w:ascii="Times New Roman" w:hAnsi="Times New Roman" w:cs="Times New Roman"/>
          <w:b w:val="0"/>
          <w:bCs w:val="0"/>
          <w:color w:val="1F1F1F"/>
          <w:sz w:val="20"/>
          <w:szCs w:val="20"/>
          <w:shd w:val="clear" w:color="auto" w:fill="FFFFFF"/>
        </w:rPr>
      </w:pPr>
      <w:r w:rsidRPr="00350A84">
        <w:rPr>
          <w:rStyle w:val="Strong"/>
          <w:rFonts w:ascii="Times New Roman" w:hAnsi="Times New Roman" w:cs="Times New Roman"/>
          <w:b w:val="0"/>
          <w:bCs w:val="0"/>
          <w:color w:val="1F1F1F"/>
          <w:sz w:val="20"/>
          <w:szCs w:val="20"/>
          <w:shd w:val="clear" w:color="auto" w:fill="FFFFFF"/>
        </w:rPr>
        <w:t>Nano-Flow Cytometry: A Revolutionary Tool for Biomedical Research</w:t>
      </w:r>
    </w:p>
    <w:p w14:paraId="0801C645" w14:textId="77777777" w:rsidR="00350A84" w:rsidRPr="00350A84" w:rsidRDefault="00350A84">
      <w:pPr>
        <w:rPr>
          <w:rStyle w:val="Strong"/>
          <w:rFonts w:ascii="Times New Roman" w:hAnsi="Times New Roman" w:cs="Times New Roman"/>
          <w:b w:val="0"/>
          <w:bCs w:val="0"/>
          <w:color w:val="1F1F1F"/>
          <w:sz w:val="20"/>
          <w:szCs w:val="20"/>
          <w:shd w:val="clear" w:color="auto" w:fill="FFFFFF"/>
        </w:rPr>
      </w:pPr>
    </w:p>
    <w:p w14:paraId="45BF20CD" w14:textId="77777777" w:rsidR="00350A84" w:rsidRDefault="00350A84" w:rsidP="00350A84">
      <w:pPr>
        <w:rPr>
          <w:rFonts w:ascii="Times New Roman" w:hAnsi="Times New Roman" w:cs="Times New Roman"/>
          <w:sz w:val="20"/>
          <w:szCs w:val="20"/>
        </w:rPr>
      </w:pPr>
      <w:r w:rsidRPr="00350A84">
        <w:rPr>
          <w:rFonts w:ascii="Times New Roman" w:hAnsi="Times New Roman" w:cs="Times New Roman"/>
          <w:sz w:val="20"/>
          <w:szCs w:val="20"/>
        </w:rPr>
        <w:t>Nano-flow cytometry is a revolutionary technology that has the potential to transform early disease detection and diagnosis. Nano-flow cytometers are able to detect and analyze individual nanoparticles, including extracellular vesicles and viruses, with high sensitivity and accuracy. This makes them ideal for detecting diseases at their earliest stages, when they are most treatable.</w:t>
      </w:r>
    </w:p>
    <w:p w14:paraId="5B680B95" w14:textId="77777777" w:rsidR="00350A84" w:rsidRPr="00350A84" w:rsidRDefault="00350A84" w:rsidP="00350A84">
      <w:pPr>
        <w:rPr>
          <w:rFonts w:ascii="Times New Roman" w:hAnsi="Times New Roman" w:cs="Times New Roman"/>
          <w:sz w:val="20"/>
          <w:szCs w:val="20"/>
        </w:rPr>
      </w:pPr>
    </w:p>
    <w:p w14:paraId="505A43EB" w14:textId="77777777" w:rsidR="00350A84" w:rsidRPr="00350A84" w:rsidRDefault="00350A84" w:rsidP="00350A84">
      <w:pPr>
        <w:rPr>
          <w:rFonts w:ascii="Times New Roman" w:hAnsi="Times New Roman" w:cs="Times New Roman"/>
          <w:b/>
          <w:bCs/>
          <w:sz w:val="20"/>
          <w:szCs w:val="20"/>
        </w:rPr>
      </w:pPr>
      <w:r w:rsidRPr="00350A84">
        <w:rPr>
          <w:rFonts w:ascii="Times New Roman" w:hAnsi="Times New Roman" w:cs="Times New Roman"/>
          <w:b/>
          <w:bCs/>
          <w:sz w:val="20"/>
          <w:szCs w:val="20"/>
        </w:rPr>
        <w:t>How does nano-flow cytometry work?</w:t>
      </w:r>
    </w:p>
    <w:p w14:paraId="7CCF9139" w14:textId="7A6EF491" w:rsidR="00350A84" w:rsidRDefault="00350A84" w:rsidP="00350A84">
      <w:pPr>
        <w:rPr>
          <w:rFonts w:ascii="Times New Roman" w:hAnsi="Times New Roman" w:cs="Times New Roman"/>
          <w:sz w:val="20"/>
          <w:szCs w:val="20"/>
        </w:rPr>
      </w:pPr>
      <w:r w:rsidRPr="00350A84">
        <w:rPr>
          <w:rFonts w:ascii="Times New Roman" w:hAnsi="Times New Roman" w:cs="Times New Roman"/>
          <w:sz w:val="20"/>
          <w:szCs w:val="20"/>
        </w:rPr>
        <w:t>In nano-flow cytometry</w:t>
      </w:r>
      <w:r w:rsidR="00F848AF">
        <w:rPr>
          <w:rFonts w:ascii="Times New Roman" w:hAnsi="Times New Roman" w:cs="Times New Roman"/>
          <w:sz w:val="20"/>
          <w:szCs w:val="20"/>
        </w:rPr>
        <w:t xml:space="preserve"> (</w:t>
      </w:r>
      <w:proofErr w:type="spellStart"/>
      <w:r w:rsidR="00F848AF">
        <w:rPr>
          <w:rFonts w:ascii="Times New Roman" w:hAnsi="Times New Roman" w:cs="Times New Roman"/>
          <w:sz w:val="20"/>
          <w:szCs w:val="20"/>
        </w:rPr>
        <w:fldChar w:fldCharType="begin"/>
      </w:r>
      <w:r w:rsidR="00F848AF">
        <w:rPr>
          <w:rFonts w:ascii="Times New Roman" w:hAnsi="Times New Roman" w:cs="Times New Roman"/>
          <w:sz w:val="20"/>
          <w:szCs w:val="20"/>
        </w:rPr>
        <w:instrText>HYPERLINK "https://www.creative-biostructure.com/nano-flow-cytometry-nfcm-service.htm"</w:instrText>
      </w:r>
      <w:r w:rsidR="00F848AF">
        <w:rPr>
          <w:rFonts w:ascii="Times New Roman" w:hAnsi="Times New Roman" w:cs="Times New Roman"/>
          <w:sz w:val="20"/>
          <w:szCs w:val="20"/>
        </w:rPr>
      </w:r>
      <w:r w:rsidR="00F848AF">
        <w:rPr>
          <w:rFonts w:ascii="Times New Roman" w:hAnsi="Times New Roman" w:cs="Times New Roman"/>
          <w:sz w:val="20"/>
          <w:szCs w:val="20"/>
        </w:rPr>
        <w:fldChar w:fldCharType="separate"/>
      </w:r>
      <w:r w:rsidR="00F848AF" w:rsidRPr="00F848AF">
        <w:rPr>
          <w:rStyle w:val="Hyperlink"/>
          <w:rFonts w:ascii="Times New Roman" w:hAnsi="Times New Roman" w:cs="Times New Roman"/>
          <w:sz w:val="20"/>
          <w:szCs w:val="20"/>
        </w:rPr>
        <w:t>nfCM</w:t>
      </w:r>
      <w:proofErr w:type="spellEnd"/>
      <w:r w:rsidR="00F848AF">
        <w:rPr>
          <w:rFonts w:ascii="Times New Roman" w:hAnsi="Times New Roman" w:cs="Times New Roman"/>
          <w:sz w:val="20"/>
          <w:szCs w:val="20"/>
        </w:rPr>
        <w:fldChar w:fldCharType="end"/>
      </w:r>
      <w:r w:rsidR="00F848AF">
        <w:rPr>
          <w:rFonts w:ascii="Times New Roman" w:hAnsi="Times New Roman" w:cs="Times New Roman"/>
          <w:sz w:val="20"/>
          <w:szCs w:val="20"/>
        </w:rPr>
        <w:t>)</w:t>
      </w:r>
      <w:r w:rsidRPr="00350A84">
        <w:rPr>
          <w:rFonts w:ascii="Times New Roman" w:hAnsi="Times New Roman" w:cs="Times New Roman"/>
          <w:sz w:val="20"/>
          <w:szCs w:val="20"/>
        </w:rPr>
        <w:t>, a sample of cells or other particles is passed through a laser beam. A number of photodetectors detect the light that is scattered off of the particles by the laser beam. A histogram of the particle sizes and light scattering characteristics is produced using the photodetectors' data.</w:t>
      </w:r>
    </w:p>
    <w:p w14:paraId="19064839" w14:textId="77777777" w:rsidR="00350A84" w:rsidRPr="00350A84" w:rsidRDefault="00350A84" w:rsidP="00350A84">
      <w:pPr>
        <w:rPr>
          <w:rFonts w:ascii="Times New Roman" w:hAnsi="Times New Roman" w:cs="Times New Roman"/>
          <w:sz w:val="20"/>
          <w:szCs w:val="20"/>
        </w:rPr>
      </w:pPr>
    </w:p>
    <w:p w14:paraId="581E51FE" w14:textId="77777777" w:rsidR="00350A84" w:rsidRPr="00350A84" w:rsidRDefault="00350A84" w:rsidP="00350A84">
      <w:pPr>
        <w:rPr>
          <w:rFonts w:ascii="Times New Roman" w:hAnsi="Times New Roman" w:cs="Times New Roman"/>
          <w:b/>
          <w:bCs/>
          <w:sz w:val="20"/>
          <w:szCs w:val="20"/>
        </w:rPr>
      </w:pPr>
      <w:r w:rsidRPr="00350A84">
        <w:rPr>
          <w:rFonts w:ascii="Times New Roman" w:hAnsi="Times New Roman" w:cs="Times New Roman"/>
          <w:b/>
          <w:bCs/>
          <w:sz w:val="20"/>
          <w:szCs w:val="20"/>
        </w:rPr>
        <w:t>What can nano-flow cytometry detect?</w:t>
      </w:r>
    </w:p>
    <w:p w14:paraId="45DB0958" w14:textId="485A3298" w:rsidR="00350A84" w:rsidRDefault="00350A84" w:rsidP="00506EB0">
      <w:pPr>
        <w:numPr>
          <w:ilvl w:val="0"/>
          <w:numId w:val="1"/>
        </w:numPr>
        <w:rPr>
          <w:rFonts w:ascii="Times New Roman" w:hAnsi="Times New Roman" w:cs="Times New Roman"/>
          <w:sz w:val="20"/>
          <w:szCs w:val="20"/>
        </w:rPr>
      </w:pPr>
      <w:r w:rsidRPr="00350A84">
        <w:rPr>
          <w:rFonts w:ascii="Times New Roman" w:hAnsi="Times New Roman" w:cs="Times New Roman"/>
          <w:sz w:val="20"/>
          <w:szCs w:val="20"/>
        </w:rPr>
        <w:t xml:space="preserve">Extracellular </w:t>
      </w:r>
      <w:proofErr w:type="spellStart"/>
      <w:r w:rsidRPr="00350A84">
        <w:rPr>
          <w:rFonts w:ascii="Times New Roman" w:hAnsi="Times New Roman" w:cs="Times New Roman"/>
          <w:sz w:val="20"/>
          <w:szCs w:val="20"/>
        </w:rPr>
        <w:t>vesicles</w:t>
      </w:r>
      <w:proofErr w:type="spellEnd"/>
      <w:r w:rsidRPr="00350A84">
        <w:rPr>
          <w:rFonts w:ascii="Times New Roman" w:hAnsi="Times New Roman" w:cs="Times New Roman"/>
          <w:sz w:val="20"/>
          <w:szCs w:val="20"/>
        </w:rPr>
        <w:t xml:space="preserve"> (EVs): Small vesicles called EVs are expelled by cells. They contain a range of biomolecules, such as </w:t>
      </w:r>
      <w:hyperlink r:id="rId5" w:history="1">
        <w:r w:rsidRPr="00F848AF">
          <w:rPr>
            <w:rStyle w:val="Hyperlink"/>
            <w:rFonts w:ascii="Times New Roman" w:hAnsi="Times New Roman" w:cs="Times New Roman"/>
            <w:sz w:val="20"/>
            <w:szCs w:val="20"/>
          </w:rPr>
          <w:t>lipids</w:t>
        </w:r>
      </w:hyperlink>
      <w:r w:rsidRPr="00350A84">
        <w:rPr>
          <w:rFonts w:ascii="Times New Roman" w:hAnsi="Times New Roman" w:cs="Times New Roman"/>
          <w:sz w:val="20"/>
          <w:szCs w:val="20"/>
        </w:rPr>
        <w:t>, proteins, and nucleic acids. Cancer, Alzheimer's disease, and Parkinson's disease are just a few of the illnesses for which EVs can be used as biomarkers.</w:t>
      </w:r>
    </w:p>
    <w:p w14:paraId="1B55C43C" w14:textId="5A0CF345" w:rsidR="00350A84" w:rsidRPr="00350A84" w:rsidRDefault="00350A84" w:rsidP="00350A84">
      <w:pPr>
        <w:numPr>
          <w:ilvl w:val="0"/>
          <w:numId w:val="1"/>
        </w:numPr>
        <w:rPr>
          <w:rFonts w:ascii="Times New Roman" w:hAnsi="Times New Roman" w:cs="Times New Roman" w:hint="eastAsia"/>
          <w:sz w:val="20"/>
          <w:szCs w:val="20"/>
        </w:rPr>
      </w:pPr>
      <w:r w:rsidRPr="00350A84">
        <w:rPr>
          <w:rFonts w:ascii="Times New Roman" w:hAnsi="Times New Roman" w:cs="Times New Roman"/>
          <w:sz w:val="20"/>
          <w:szCs w:val="20"/>
        </w:rPr>
        <w:t>Viruses: Viruses like HIV and SARS-CoV-2 can be detected and quantified using nano-flow cytometry. This can be applied to both diagnose viral infections and track their development.</w:t>
      </w:r>
    </w:p>
    <w:p w14:paraId="2D1F565B" w14:textId="5EE7D3E0" w:rsidR="00350A84" w:rsidRDefault="00350A84" w:rsidP="00350A84">
      <w:pPr>
        <w:numPr>
          <w:ilvl w:val="0"/>
          <w:numId w:val="1"/>
        </w:numPr>
        <w:rPr>
          <w:rFonts w:ascii="Times New Roman" w:hAnsi="Times New Roman" w:cs="Times New Roman"/>
          <w:sz w:val="20"/>
          <w:szCs w:val="20"/>
        </w:rPr>
      </w:pPr>
      <w:r w:rsidRPr="00350A84">
        <w:rPr>
          <w:rFonts w:ascii="Times New Roman" w:hAnsi="Times New Roman" w:cs="Times New Roman"/>
          <w:sz w:val="20"/>
          <w:szCs w:val="20"/>
        </w:rPr>
        <w:t>Other nanoparticles:</w:t>
      </w:r>
      <w:r w:rsidRPr="00350A84">
        <w:t xml:space="preserve"> </w:t>
      </w:r>
      <w:r w:rsidRPr="00350A84">
        <w:rPr>
          <w:rFonts w:ascii="Times New Roman" w:hAnsi="Times New Roman" w:cs="Times New Roman"/>
          <w:sz w:val="20"/>
          <w:szCs w:val="20"/>
        </w:rPr>
        <w:t xml:space="preserve">Other nanoparticles, including exosomes, </w:t>
      </w:r>
      <w:hyperlink r:id="rId6" w:history="1">
        <w:r w:rsidRPr="00F848AF">
          <w:rPr>
            <w:rStyle w:val="Hyperlink"/>
            <w:rFonts w:ascii="Times New Roman" w:hAnsi="Times New Roman" w:cs="Times New Roman"/>
            <w:sz w:val="20"/>
            <w:szCs w:val="20"/>
          </w:rPr>
          <w:t>liposomes</w:t>
        </w:r>
      </w:hyperlink>
      <w:r w:rsidRPr="00350A84">
        <w:rPr>
          <w:rFonts w:ascii="Times New Roman" w:hAnsi="Times New Roman" w:cs="Times New Roman"/>
          <w:sz w:val="20"/>
          <w:szCs w:val="20"/>
        </w:rPr>
        <w:t>, and nanoparticles used in drug delivery, can be found and analyzed using nano-flow cytometry.</w:t>
      </w:r>
    </w:p>
    <w:p w14:paraId="106238F2" w14:textId="77777777" w:rsidR="00350A84" w:rsidRPr="00350A84" w:rsidRDefault="00350A84" w:rsidP="00350A84">
      <w:pPr>
        <w:ind w:left="720"/>
        <w:rPr>
          <w:rFonts w:ascii="Times New Roman" w:hAnsi="Times New Roman" w:cs="Times New Roman" w:hint="eastAsia"/>
          <w:sz w:val="20"/>
          <w:szCs w:val="20"/>
        </w:rPr>
      </w:pPr>
    </w:p>
    <w:p w14:paraId="2640BAE6" w14:textId="77777777" w:rsidR="00350A84" w:rsidRPr="00350A84" w:rsidRDefault="00350A84" w:rsidP="00350A84">
      <w:pPr>
        <w:rPr>
          <w:rFonts w:ascii="Times New Roman" w:hAnsi="Times New Roman" w:cs="Times New Roman"/>
          <w:b/>
          <w:bCs/>
          <w:sz w:val="20"/>
          <w:szCs w:val="20"/>
        </w:rPr>
      </w:pPr>
      <w:r w:rsidRPr="00350A84">
        <w:rPr>
          <w:rFonts w:ascii="Times New Roman" w:hAnsi="Times New Roman" w:cs="Times New Roman"/>
          <w:b/>
          <w:bCs/>
          <w:sz w:val="20"/>
          <w:szCs w:val="20"/>
        </w:rPr>
        <w:t>What are the benefits of nano-flow cytometry?</w:t>
      </w:r>
    </w:p>
    <w:p w14:paraId="183D1976" w14:textId="5FACF649" w:rsidR="00350A84" w:rsidRPr="00350A84" w:rsidRDefault="00350A84" w:rsidP="00350A84">
      <w:pPr>
        <w:numPr>
          <w:ilvl w:val="0"/>
          <w:numId w:val="2"/>
        </w:numPr>
        <w:rPr>
          <w:rFonts w:ascii="Times New Roman" w:hAnsi="Times New Roman" w:cs="Times New Roman"/>
          <w:sz w:val="20"/>
          <w:szCs w:val="20"/>
        </w:rPr>
      </w:pPr>
      <w:r w:rsidRPr="00350A84">
        <w:rPr>
          <w:rFonts w:ascii="Times New Roman" w:hAnsi="Times New Roman" w:cs="Times New Roman"/>
          <w:sz w:val="20"/>
          <w:szCs w:val="20"/>
        </w:rPr>
        <w:t>Increased sensitivity: detect smaller particles than traditional flow cytometers. This makes them ideal for detecting diseases at their earliest stages.</w:t>
      </w:r>
    </w:p>
    <w:p w14:paraId="7B069217" w14:textId="09712E48" w:rsidR="00350A84" w:rsidRPr="00350A84" w:rsidRDefault="00350A84" w:rsidP="00350A84">
      <w:pPr>
        <w:numPr>
          <w:ilvl w:val="0"/>
          <w:numId w:val="2"/>
        </w:numPr>
        <w:rPr>
          <w:rFonts w:ascii="Times New Roman" w:hAnsi="Times New Roman" w:cs="Times New Roman"/>
          <w:sz w:val="20"/>
          <w:szCs w:val="20"/>
        </w:rPr>
      </w:pPr>
      <w:r w:rsidRPr="00350A84">
        <w:rPr>
          <w:rFonts w:ascii="Times New Roman" w:hAnsi="Times New Roman" w:cs="Times New Roman"/>
          <w:sz w:val="20"/>
          <w:szCs w:val="20"/>
        </w:rPr>
        <w:t>Improved accuracy: accurately measure the size and light scattering properties of individual particles. This allows for more accurate and reproducible results.</w:t>
      </w:r>
    </w:p>
    <w:p w14:paraId="461F6E79" w14:textId="560938E0" w:rsidR="00350A84" w:rsidRDefault="00350A84" w:rsidP="00350A84">
      <w:pPr>
        <w:numPr>
          <w:ilvl w:val="0"/>
          <w:numId w:val="2"/>
        </w:numPr>
        <w:rPr>
          <w:rFonts w:ascii="Times New Roman" w:hAnsi="Times New Roman" w:cs="Times New Roman"/>
          <w:sz w:val="20"/>
          <w:szCs w:val="20"/>
        </w:rPr>
      </w:pPr>
      <w:r w:rsidRPr="00350A84">
        <w:rPr>
          <w:rFonts w:ascii="Times New Roman" w:hAnsi="Times New Roman" w:cs="Times New Roman"/>
          <w:sz w:val="20"/>
          <w:szCs w:val="20"/>
        </w:rPr>
        <w:t>Versatility: detect and analyze a wide variety of nanoparticles. This makes them a powerful tool for a variety of research and clinical applications.</w:t>
      </w:r>
    </w:p>
    <w:p w14:paraId="6BA9029B" w14:textId="77777777" w:rsidR="00350A84" w:rsidRPr="00350A84" w:rsidRDefault="00350A84" w:rsidP="00350A84">
      <w:pPr>
        <w:ind w:left="720"/>
        <w:rPr>
          <w:rFonts w:ascii="Times New Roman" w:hAnsi="Times New Roman" w:cs="Times New Roman" w:hint="eastAsia"/>
          <w:sz w:val="20"/>
          <w:szCs w:val="20"/>
        </w:rPr>
      </w:pPr>
    </w:p>
    <w:p w14:paraId="3EDDE402" w14:textId="77777777" w:rsidR="00350A84" w:rsidRPr="00350A84" w:rsidRDefault="00350A84" w:rsidP="00350A84">
      <w:pPr>
        <w:rPr>
          <w:rFonts w:ascii="Times New Roman" w:hAnsi="Times New Roman" w:cs="Times New Roman"/>
          <w:b/>
          <w:bCs/>
          <w:sz w:val="20"/>
          <w:szCs w:val="20"/>
        </w:rPr>
      </w:pPr>
      <w:r w:rsidRPr="00350A84">
        <w:rPr>
          <w:rFonts w:ascii="Times New Roman" w:hAnsi="Times New Roman" w:cs="Times New Roman"/>
          <w:b/>
          <w:bCs/>
          <w:sz w:val="20"/>
          <w:szCs w:val="20"/>
        </w:rPr>
        <w:t>How is nano-flow cytometry being used to improve early disease detection?</w:t>
      </w:r>
    </w:p>
    <w:p w14:paraId="6B0581AB" w14:textId="77777777" w:rsidR="00350A84" w:rsidRDefault="00350A84" w:rsidP="005F7A66">
      <w:pPr>
        <w:numPr>
          <w:ilvl w:val="0"/>
          <w:numId w:val="3"/>
        </w:numPr>
        <w:rPr>
          <w:rFonts w:ascii="Times New Roman" w:hAnsi="Times New Roman" w:cs="Times New Roman"/>
          <w:sz w:val="20"/>
          <w:szCs w:val="20"/>
        </w:rPr>
      </w:pPr>
      <w:r w:rsidRPr="00350A84">
        <w:rPr>
          <w:rFonts w:ascii="Times New Roman" w:hAnsi="Times New Roman" w:cs="Times New Roman"/>
          <w:sz w:val="20"/>
          <w:szCs w:val="20"/>
        </w:rPr>
        <w:t>Cancer detection: Nano-flow cytometry is being used by researchers to create new blood tests that can identify cancer cells in their earliest stages. As an illustration, scientists at the University of California, Los Angeles have created a brand-new blood test that can find circulating tumor cells (CTCs) in people with early-stage lung cancer. Cancer cells known as CTCs are cancer cells that have detached from a tumor and entered the blood. Patients with lung cancer may have a better prognosis if CTCs are found early.</w:t>
      </w:r>
    </w:p>
    <w:p w14:paraId="089C4EA8" w14:textId="5B0492B5" w:rsidR="00350A84" w:rsidRPr="00350A84" w:rsidRDefault="00350A84" w:rsidP="00C82725">
      <w:pPr>
        <w:numPr>
          <w:ilvl w:val="0"/>
          <w:numId w:val="3"/>
        </w:numPr>
        <w:rPr>
          <w:rFonts w:ascii="Times New Roman" w:hAnsi="Times New Roman" w:cs="Times New Roman" w:hint="eastAsia"/>
          <w:sz w:val="20"/>
          <w:szCs w:val="20"/>
        </w:rPr>
      </w:pPr>
      <w:r w:rsidRPr="00350A84">
        <w:rPr>
          <w:rFonts w:ascii="Times New Roman" w:hAnsi="Times New Roman" w:cs="Times New Roman"/>
          <w:sz w:val="20"/>
          <w:szCs w:val="20"/>
        </w:rPr>
        <w:t>Alzheimer's disease detection: In order to create new blood tests that can spot early indications of Alzheimer's disease, researchers are using nano-flow cytometry. For instance, scientists at the University of Pennsylvania have created a brand-new blood test that can identify toxic proteins called amyloid beta oligomers, which are thought to contribute to the onset of Alzheimer's disease. Alzheimer's disease can be slowed down in its progression and the quality of life for patients increased with early detection.</w:t>
      </w:r>
    </w:p>
    <w:p w14:paraId="7DFC8376" w14:textId="492AD266" w:rsidR="00350A84" w:rsidRPr="00350A84" w:rsidRDefault="00350A84" w:rsidP="00350A84">
      <w:pPr>
        <w:numPr>
          <w:ilvl w:val="0"/>
          <w:numId w:val="3"/>
        </w:numPr>
        <w:rPr>
          <w:rFonts w:ascii="Times New Roman" w:hAnsi="Times New Roman" w:cs="Times New Roman"/>
          <w:sz w:val="20"/>
          <w:szCs w:val="20"/>
        </w:rPr>
      </w:pPr>
      <w:r w:rsidRPr="00350A84">
        <w:rPr>
          <w:rFonts w:ascii="Times New Roman" w:hAnsi="Times New Roman" w:cs="Times New Roman"/>
          <w:sz w:val="20"/>
          <w:szCs w:val="20"/>
        </w:rPr>
        <w:t>Viral infection detection and monitoring: </w:t>
      </w:r>
      <w:r w:rsidR="00F848AF" w:rsidRPr="00F848AF">
        <w:rPr>
          <w:rFonts w:ascii="Times New Roman" w:hAnsi="Times New Roman" w:cs="Times New Roman"/>
          <w:sz w:val="20"/>
          <w:szCs w:val="20"/>
        </w:rPr>
        <w:t xml:space="preserve">New approaches for identifying and keeping track of </w:t>
      </w:r>
      <w:r w:rsidR="00F848AF" w:rsidRPr="00F848AF">
        <w:rPr>
          <w:rFonts w:ascii="Times New Roman" w:hAnsi="Times New Roman" w:cs="Times New Roman"/>
          <w:sz w:val="20"/>
          <w:szCs w:val="20"/>
        </w:rPr>
        <w:lastRenderedPageBreak/>
        <w:t>viral infections are also being developed using nano-flow cytometry. As an illustration, scientists at the University of California, San Francisco have created a brand-new blood test that can identify HIV in its earliest stages. Compared to conventional HIV tests, this one is more sensitive and can find the virus even before anti-HIV antibodies have formed. HIV must be identified early in order to start treatment and stop the spread of the virus to others.</w:t>
      </w:r>
    </w:p>
    <w:p w14:paraId="7E4D4F98" w14:textId="77777777" w:rsidR="00350A84" w:rsidRPr="00350A84" w:rsidRDefault="00350A84" w:rsidP="00350A84">
      <w:pPr>
        <w:rPr>
          <w:rFonts w:ascii="Times New Roman" w:hAnsi="Times New Roman" w:cs="Times New Roman"/>
          <w:sz w:val="20"/>
          <w:szCs w:val="20"/>
        </w:rPr>
      </w:pPr>
    </w:p>
    <w:p w14:paraId="71B4AF46" w14:textId="77777777" w:rsidR="00350A84" w:rsidRPr="00350A84" w:rsidRDefault="00350A84" w:rsidP="00350A84">
      <w:pPr>
        <w:rPr>
          <w:rFonts w:ascii="Times New Roman" w:hAnsi="Times New Roman" w:cs="Times New Roman"/>
          <w:b/>
          <w:bCs/>
          <w:sz w:val="20"/>
          <w:szCs w:val="20"/>
        </w:rPr>
      </w:pPr>
      <w:r w:rsidRPr="00350A84">
        <w:rPr>
          <w:rFonts w:ascii="Times New Roman" w:hAnsi="Times New Roman" w:cs="Times New Roman"/>
          <w:b/>
          <w:bCs/>
          <w:sz w:val="20"/>
          <w:szCs w:val="20"/>
        </w:rPr>
        <w:t>The future of nano-flow cytometry</w:t>
      </w:r>
    </w:p>
    <w:p w14:paraId="1EA0094A" w14:textId="1294BA03" w:rsidR="00F848AF" w:rsidRPr="00F848AF" w:rsidRDefault="00F848AF" w:rsidP="00F848AF">
      <w:pPr>
        <w:rPr>
          <w:rFonts w:ascii="Times New Roman" w:hAnsi="Times New Roman" w:cs="Times New Roman"/>
          <w:sz w:val="20"/>
          <w:szCs w:val="20"/>
        </w:rPr>
      </w:pPr>
      <w:r w:rsidRPr="00F848AF">
        <w:rPr>
          <w:rFonts w:ascii="Times New Roman" w:hAnsi="Times New Roman" w:cs="Times New Roman"/>
          <w:sz w:val="20"/>
          <w:szCs w:val="20"/>
        </w:rPr>
        <w:t xml:space="preserve">A technology with a promising future, </w:t>
      </w:r>
      <w:hyperlink r:id="rId7" w:history="1">
        <w:r w:rsidRPr="00F848AF">
          <w:rPr>
            <w:rStyle w:val="Hyperlink"/>
            <w:rFonts w:ascii="Times New Roman" w:hAnsi="Times New Roman" w:cs="Times New Roman"/>
            <w:sz w:val="20"/>
            <w:szCs w:val="20"/>
          </w:rPr>
          <w:t>nanoflow cytometry</w:t>
        </w:r>
      </w:hyperlink>
      <w:r w:rsidRPr="00F848AF">
        <w:rPr>
          <w:rFonts w:ascii="Times New Roman" w:hAnsi="Times New Roman" w:cs="Times New Roman"/>
          <w:sz w:val="20"/>
          <w:szCs w:val="20"/>
        </w:rPr>
        <w:t xml:space="preserve"> is currently in rapid development. The use of nano-flow cytometers in research and clinical settings is likely to increase as they become more accessible and affordable.</w:t>
      </w:r>
    </w:p>
    <w:p w14:paraId="7C91242F" w14:textId="77777777" w:rsidR="00F848AF" w:rsidRPr="00F848AF" w:rsidRDefault="00F848AF" w:rsidP="00F848AF">
      <w:pPr>
        <w:rPr>
          <w:rFonts w:ascii="Times New Roman" w:hAnsi="Times New Roman" w:cs="Times New Roman"/>
          <w:sz w:val="20"/>
          <w:szCs w:val="20"/>
        </w:rPr>
      </w:pPr>
    </w:p>
    <w:p w14:paraId="238EFCC6" w14:textId="67262A24" w:rsidR="00350A84" w:rsidRPr="00350A84" w:rsidRDefault="00F848AF" w:rsidP="00F848AF">
      <w:pPr>
        <w:rPr>
          <w:rFonts w:ascii="Times New Roman" w:hAnsi="Times New Roman" w:cs="Times New Roman"/>
          <w:sz w:val="20"/>
          <w:szCs w:val="20"/>
        </w:rPr>
      </w:pPr>
      <w:r w:rsidRPr="00F848AF">
        <w:rPr>
          <w:rFonts w:ascii="Times New Roman" w:hAnsi="Times New Roman" w:cs="Times New Roman"/>
          <w:sz w:val="20"/>
          <w:szCs w:val="20"/>
        </w:rPr>
        <w:t>Early disease detection and diagnosis could be completely changed by nano-flow cytometry. Nano-flow cytometry has the potential to save lives by identifying diseases in the very early stages.</w:t>
      </w:r>
    </w:p>
    <w:sectPr w:rsidR="00350A84" w:rsidRPr="00350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79E"/>
    <w:multiLevelType w:val="multilevel"/>
    <w:tmpl w:val="F67C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64CBE"/>
    <w:multiLevelType w:val="multilevel"/>
    <w:tmpl w:val="B63A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04984"/>
    <w:multiLevelType w:val="multilevel"/>
    <w:tmpl w:val="05CC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46433">
    <w:abstractNumId w:val="2"/>
  </w:num>
  <w:num w:numId="2" w16cid:durableId="1807309847">
    <w:abstractNumId w:val="0"/>
  </w:num>
  <w:num w:numId="3" w16cid:durableId="1120102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2B"/>
    <w:rsid w:val="00350A84"/>
    <w:rsid w:val="005A382B"/>
    <w:rsid w:val="00F8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102C"/>
  <w15:chartTrackingRefBased/>
  <w15:docId w15:val="{391516C2-E481-420B-B63F-B0AE84B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A84"/>
    <w:rPr>
      <w:b/>
      <w:bCs/>
    </w:rPr>
  </w:style>
  <w:style w:type="character" w:styleId="Hyperlink">
    <w:name w:val="Hyperlink"/>
    <w:basedOn w:val="DefaultParagraphFont"/>
    <w:uiPriority w:val="99"/>
    <w:unhideWhenUsed/>
    <w:rsid w:val="00F848AF"/>
    <w:rPr>
      <w:color w:val="0563C1" w:themeColor="hyperlink"/>
      <w:u w:val="single"/>
    </w:rPr>
  </w:style>
  <w:style w:type="character" w:styleId="UnresolvedMention">
    <w:name w:val="Unresolved Mention"/>
    <w:basedOn w:val="DefaultParagraphFont"/>
    <w:uiPriority w:val="99"/>
    <w:semiHidden/>
    <w:unhideWhenUsed/>
    <w:rsid w:val="00F8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6379">
      <w:bodyDiv w:val="1"/>
      <w:marLeft w:val="0"/>
      <w:marRight w:val="0"/>
      <w:marTop w:val="0"/>
      <w:marBottom w:val="0"/>
      <w:divBdr>
        <w:top w:val="none" w:sz="0" w:space="0" w:color="auto"/>
        <w:left w:val="none" w:sz="0" w:space="0" w:color="auto"/>
        <w:bottom w:val="none" w:sz="0" w:space="0" w:color="auto"/>
        <w:right w:val="none" w:sz="0" w:space="0" w:color="auto"/>
      </w:divBdr>
    </w:div>
    <w:div w:id="272901769">
      <w:bodyDiv w:val="1"/>
      <w:marLeft w:val="0"/>
      <w:marRight w:val="0"/>
      <w:marTop w:val="0"/>
      <w:marBottom w:val="0"/>
      <w:divBdr>
        <w:top w:val="none" w:sz="0" w:space="0" w:color="auto"/>
        <w:left w:val="none" w:sz="0" w:space="0" w:color="auto"/>
        <w:bottom w:val="none" w:sz="0" w:space="0" w:color="auto"/>
        <w:right w:val="none" w:sz="0" w:space="0" w:color="auto"/>
      </w:divBdr>
    </w:div>
    <w:div w:id="686635809">
      <w:bodyDiv w:val="1"/>
      <w:marLeft w:val="0"/>
      <w:marRight w:val="0"/>
      <w:marTop w:val="0"/>
      <w:marBottom w:val="0"/>
      <w:divBdr>
        <w:top w:val="none" w:sz="0" w:space="0" w:color="auto"/>
        <w:left w:val="none" w:sz="0" w:space="0" w:color="auto"/>
        <w:bottom w:val="none" w:sz="0" w:space="0" w:color="auto"/>
        <w:right w:val="none" w:sz="0" w:space="0" w:color="auto"/>
      </w:divBdr>
    </w:div>
    <w:div w:id="20270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eative-biostructure.com/nano-flow-cytometry-nfcm-servi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ative-biostructure.com/pclass-liposomes-products-5.htm" TargetMode="External"/><Relationship Id="rId5" Type="http://schemas.openxmlformats.org/officeDocument/2006/relationships/hyperlink" Target="https://www.creative-biostructure.com/lipid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cdcaroline@outlook.com</dc:creator>
  <cp:keywords/>
  <dc:description/>
  <cp:lastModifiedBy>cdcaroline@outlook.com</cp:lastModifiedBy>
  <cp:revision>3</cp:revision>
  <dcterms:created xsi:type="dcterms:W3CDTF">2023-10-09T05:42:00Z</dcterms:created>
  <dcterms:modified xsi:type="dcterms:W3CDTF">2023-10-09T05:58:00Z</dcterms:modified>
</cp:coreProperties>
</file>